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DECF" w14:textId="77777777" w:rsidR="00E44386" w:rsidRDefault="00E44386" w:rsidP="00E44386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BB2C56">
        <w:rPr>
          <w:b/>
          <w:bCs/>
          <w:sz w:val="32"/>
          <w:szCs w:val="32"/>
          <w:u w:val="single"/>
        </w:rPr>
        <w:t>Propositions de thème pour le GBO 2026 – 2027</w:t>
      </w:r>
    </w:p>
    <w:p w14:paraId="4FF77DEB" w14:textId="77777777" w:rsidR="00E44386" w:rsidRPr="00BB2C56" w:rsidRDefault="00E44386" w:rsidP="00E44386">
      <w:pPr>
        <w:spacing w:after="0"/>
        <w:jc w:val="center"/>
        <w:rPr>
          <w:b/>
          <w:bCs/>
          <w:sz w:val="32"/>
          <w:szCs w:val="32"/>
          <w:u w:val="single"/>
        </w:rPr>
      </w:pPr>
    </w:p>
    <w:p w14:paraId="64A68E97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Une Lecture juive des Evangiles notamment à partir du livre de Armand Abécassis : </w:t>
      </w:r>
    </w:p>
    <w:p w14:paraId="64B9181C" w14:textId="77777777" w:rsidR="00E44386" w:rsidRDefault="00E44386" w:rsidP="00E44386">
      <w:pPr>
        <w:pStyle w:val="Paragraphedeliste"/>
        <w:spacing w:after="0"/>
        <w:jc w:val="center"/>
        <w:rPr>
          <w:b/>
          <w:bCs/>
          <w:sz w:val="24"/>
          <w:szCs w:val="24"/>
        </w:rPr>
      </w:pPr>
      <w:r w:rsidRPr="00FC435B">
        <w:rPr>
          <w:b/>
          <w:bCs/>
          <w:sz w:val="24"/>
          <w:szCs w:val="24"/>
        </w:rPr>
        <w:t>« En v</w:t>
      </w:r>
      <w:r>
        <w:rPr>
          <w:b/>
          <w:bCs/>
          <w:sz w:val="24"/>
          <w:szCs w:val="24"/>
        </w:rPr>
        <w:t>é</w:t>
      </w:r>
      <w:r w:rsidRPr="00FC435B">
        <w:rPr>
          <w:b/>
          <w:bCs/>
          <w:sz w:val="24"/>
          <w:szCs w:val="24"/>
        </w:rPr>
        <w:t>rité, je vous le dis »</w:t>
      </w:r>
      <w:r>
        <w:rPr>
          <w:b/>
          <w:bCs/>
          <w:sz w:val="24"/>
          <w:szCs w:val="24"/>
        </w:rPr>
        <w:t xml:space="preserve"> ED. Calmann Lévy</w:t>
      </w:r>
    </w:p>
    <w:p w14:paraId="2BDEE189" w14:textId="77777777" w:rsidR="00E44386" w:rsidRPr="00A60EF3" w:rsidRDefault="00E44386" w:rsidP="00E44386">
      <w:pPr>
        <w:pStyle w:val="Paragraphedeliste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 </w:t>
      </w:r>
      <w:r w:rsidRPr="00A60EF3">
        <w:rPr>
          <w:i/>
          <w:iCs/>
          <w:sz w:val="24"/>
          <w:szCs w:val="24"/>
        </w:rPr>
        <w:t>Il n’existe pas un se</w:t>
      </w:r>
      <w:r>
        <w:rPr>
          <w:i/>
          <w:iCs/>
          <w:sz w:val="24"/>
          <w:szCs w:val="24"/>
        </w:rPr>
        <w:t>u</w:t>
      </w:r>
      <w:r w:rsidRPr="00A60EF3">
        <w:rPr>
          <w:i/>
          <w:iCs/>
          <w:sz w:val="24"/>
          <w:szCs w:val="24"/>
        </w:rPr>
        <w:t>l chapitre des évangiles qui ne s’appuie pas sur la tradition orale et écrite juive</w:t>
      </w:r>
      <w:r>
        <w:rPr>
          <w:i/>
          <w:iCs/>
          <w:sz w:val="24"/>
          <w:szCs w:val="24"/>
        </w:rPr>
        <w:t xml:space="preserve">. </w:t>
      </w:r>
      <w:r w:rsidRPr="00A60EF3">
        <w:rPr>
          <w:i/>
          <w:iCs/>
          <w:sz w:val="24"/>
          <w:szCs w:val="24"/>
        </w:rPr>
        <w:t xml:space="preserve">Les auteurs des Saintes </w:t>
      </w:r>
      <w:r>
        <w:rPr>
          <w:i/>
          <w:iCs/>
          <w:sz w:val="24"/>
          <w:szCs w:val="24"/>
        </w:rPr>
        <w:t>E</w:t>
      </w:r>
      <w:r w:rsidRPr="00A60EF3">
        <w:rPr>
          <w:i/>
          <w:iCs/>
          <w:sz w:val="24"/>
          <w:szCs w:val="24"/>
        </w:rPr>
        <w:t>critures étaient juifs</w:t>
      </w:r>
      <w:r>
        <w:rPr>
          <w:i/>
          <w:iCs/>
          <w:sz w:val="24"/>
          <w:szCs w:val="24"/>
        </w:rPr>
        <w:t>, à l’exception de Luc</w:t>
      </w:r>
      <w:r w:rsidRPr="00A60EF3">
        <w:rPr>
          <w:i/>
          <w:iCs/>
          <w:sz w:val="24"/>
          <w:szCs w:val="24"/>
        </w:rPr>
        <w:t>. Peut-on</w:t>
      </w:r>
      <w:r>
        <w:rPr>
          <w:i/>
          <w:iCs/>
          <w:sz w:val="24"/>
          <w:szCs w:val="24"/>
        </w:rPr>
        <w:t>,</w:t>
      </w:r>
      <w:r w:rsidRPr="00A60EF3">
        <w:rPr>
          <w:i/>
          <w:iCs/>
          <w:sz w:val="24"/>
          <w:szCs w:val="24"/>
        </w:rPr>
        <w:t xml:space="preserve"> dès lors</w:t>
      </w:r>
      <w:r>
        <w:rPr>
          <w:i/>
          <w:iCs/>
          <w:sz w:val="24"/>
          <w:szCs w:val="24"/>
        </w:rPr>
        <w:t>,</w:t>
      </w:r>
      <w:r w:rsidRPr="00A60EF3">
        <w:rPr>
          <w:i/>
          <w:iCs/>
          <w:sz w:val="24"/>
          <w:szCs w:val="24"/>
        </w:rPr>
        <w:t xml:space="preserve"> comprendre leur enseignement en ignorant le judaïsme</w:t>
      </w:r>
      <w:r>
        <w:rPr>
          <w:i/>
          <w:iCs/>
          <w:sz w:val="24"/>
          <w:szCs w:val="24"/>
        </w:rPr>
        <w:t> »</w:t>
      </w:r>
      <w:r w:rsidRPr="00A60EF3">
        <w:rPr>
          <w:i/>
          <w:iCs/>
          <w:sz w:val="24"/>
          <w:szCs w:val="24"/>
        </w:rPr>
        <w:t> ?</w:t>
      </w:r>
    </w:p>
    <w:p w14:paraId="207F05CF" w14:textId="77777777" w:rsidR="00E44386" w:rsidRDefault="00E44386" w:rsidP="00E44386">
      <w:pPr>
        <w:pStyle w:val="Paragraphedeliste"/>
        <w:spacing w:after="0"/>
        <w:jc w:val="center"/>
        <w:rPr>
          <w:b/>
          <w:bCs/>
          <w:sz w:val="24"/>
          <w:szCs w:val="24"/>
        </w:rPr>
      </w:pPr>
    </w:p>
    <w:p w14:paraId="440EA327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FC435B">
        <w:rPr>
          <w:b/>
          <w:bCs/>
          <w:sz w:val="24"/>
          <w:szCs w:val="24"/>
          <w:u w:val="single"/>
        </w:rPr>
        <w:t xml:space="preserve">Les </w:t>
      </w:r>
      <w:r>
        <w:rPr>
          <w:b/>
          <w:bCs/>
          <w:sz w:val="24"/>
          <w:szCs w:val="24"/>
          <w:u w:val="single"/>
        </w:rPr>
        <w:t>L</w:t>
      </w:r>
      <w:r w:rsidRPr="00FC435B">
        <w:rPr>
          <w:b/>
          <w:bCs/>
          <w:sz w:val="24"/>
          <w:szCs w:val="24"/>
          <w:u w:val="single"/>
        </w:rPr>
        <w:t xml:space="preserve">ivres </w:t>
      </w:r>
      <w:r>
        <w:rPr>
          <w:b/>
          <w:bCs/>
          <w:sz w:val="24"/>
          <w:szCs w:val="24"/>
          <w:u w:val="single"/>
        </w:rPr>
        <w:t>D</w:t>
      </w:r>
      <w:r w:rsidRPr="00FC435B">
        <w:rPr>
          <w:b/>
          <w:bCs/>
          <w:sz w:val="24"/>
          <w:szCs w:val="24"/>
          <w:u w:val="single"/>
        </w:rPr>
        <w:t xml:space="preserve">eutérocanoniques </w:t>
      </w:r>
      <w:r>
        <w:rPr>
          <w:b/>
          <w:bCs/>
          <w:sz w:val="24"/>
          <w:szCs w:val="24"/>
          <w:u w:val="single"/>
        </w:rPr>
        <w:t>avec un accent à mettre sur le livre de Tobie.</w:t>
      </w:r>
    </w:p>
    <w:p w14:paraId="0095D78E" w14:textId="77777777" w:rsidR="00E44386" w:rsidRPr="00A60EF3" w:rsidRDefault="00E44386" w:rsidP="00E44386">
      <w:pPr>
        <w:spacing w:after="0"/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 w:rsidRPr="00A60EF3">
        <w:rPr>
          <w:i/>
          <w:iCs/>
          <w:sz w:val="24"/>
          <w:szCs w:val="24"/>
        </w:rPr>
        <w:t xml:space="preserve">Pourquoi ceux-ci ne figurent-ils pas dans la bible </w:t>
      </w:r>
      <w:r>
        <w:rPr>
          <w:i/>
          <w:iCs/>
          <w:sz w:val="24"/>
          <w:szCs w:val="24"/>
        </w:rPr>
        <w:t>d</w:t>
      </w:r>
      <w:r w:rsidRPr="00A60EF3">
        <w:rPr>
          <w:i/>
          <w:iCs/>
          <w:sz w:val="24"/>
          <w:szCs w:val="24"/>
        </w:rPr>
        <w:t>es protestants contrairement aux catholiques</w:t>
      </w:r>
      <w:r>
        <w:rPr>
          <w:i/>
          <w:iCs/>
          <w:sz w:val="24"/>
          <w:szCs w:val="24"/>
        </w:rPr>
        <w:t xml:space="preserve"> </w:t>
      </w:r>
      <w:r w:rsidRPr="00A60EF3">
        <w:rPr>
          <w:i/>
          <w:iCs/>
          <w:sz w:val="24"/>
          <w:szCs w:val="24"/>
        </w:rPr>
        <w:t xml:space="preserve">? </w:t>
      </w:r>
    </w:p>
    <w:p w14:paraId="0F7B0189" w14:textId="77777777" w:rsidR="00E44386" w:rsidRDefault="00E44386" w:rsidP="00E44386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</w:t>
      </w:r>
      <w:r w:rsidRPr="00A60EF3">
        <w:rPr>
          <w:i/>
          <w:iCs/>
          <w:sz w:val="24"/>
          <w:szCs w:val="24"/>
        </w:rPr>
        <w:t>S</w:t>
      </w:r>
      <w:r>
        <w:rPr>
          <w:i/>
          <w:iCs/>
          <w:sz w:val="24"/>
          <w:szCs w:val="24"/>
        </w:rPr>
        <w:t>u</w:t>
      </w:r>
      <w:r w:rsidRPr="00A60EF3">
        <w:rPr>
          <w:i/>
          <w:iCs/>
          <w:sz w:val="24"/>
          <w:szCs w:val="24"/>
        </w:rPr>
        <w:t>r quels critères repose cette distinction</w:t>
      </w:r>
      <w:r>
        <w:rPr>
          <w:i/>
          <w:iCs/>
          <w:sz w:val="24"/>
          <w:szCs w:val="24"/>
        </w:rPr>
        <w:t> ?</w:t>
      </w:r>
    </w:p>
    <w:p w14:paraId="7CF698EB" w14:textId="77777777" w:rsidR="00E44386" w:rsidRDefault="00E44386" w:rsidP="00E44386">
      <w:pPr>
        <w:spacing w:after="0"/>
        <w:rPr>
          <w:i/>
          <w:iCs/>
          <w:sz w:val="24"/>
          <w:szCs w:val="24"/>
        </w:rPr>
      </w:pPr>
    </w:p>
    <w:p w14:paraId="1B5564E6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A60EF3">
        <w:rPr>
          <w:b/>
          <w:bCs/>
          <w:sz w:val="24"/>
          <w:szCs w:val="24"/>
          <w:u w:val="single"/>
        </w:rPr>
        <w:t xml:space="preserve">Les </w:t>
      </w:r>
      <w:r>
        <w:rPr>
          <w:b/>
          <w:bCs/>
          <w:sz w:val="24"/>
          <w:szCs w:val="24"/>
          <w:u w:val="single"/>
        </w:rPr>
        <w:t>B</w:t>
      </w:r>
      <w:r w:rsidRPr="00A60EF3">
        <w:rPr>
          <w:b/>
          <w:bCs/>
          <w:sz w:val="24"/>
          <w:szCs w:val="24"/>
          <w:u w:val="single"/>
        </w:rPr>
        <w:t>éatitudes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AC80CAE" w14:textId="4D83FAA6" w:rsidR="00E44386" w:rsidRDefault="00E44386" w:rsidP="00E44386">
      <w:pPr>
        <w:spacing w:after="0"/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Pr="006A0800">
        <w:rPr>
          <w:i/>
          <w:iCs/>
          <w:sz w:val="24"/>
          <w:szCs w:val="24"/>
        </w:rPr>
        <w:t>Re</w:t>
      </w:r>
      <w:r>
        <w:rPr>
          <w:i/>
          <w:iCs/>
          <w:sz w:val="24"/>
          <w:szCs w:val="24"/>
        </w:rPr>
        <w:t>)</w:t>
      </w:r>
      <w:r w:rsidRPr="006A0800">
        <w:rPr>
          <w:i/>
          <w:iCs/>
          <w:sz w:val="24"/>
          <w:szCs w:val="24"/>
        </w:rPr>
        <w:t xml:space="preserve">découvrir </w:t>
      </w:r>
      <w:r>
        <w:rPr>
          <w:i/>
          <w:iCs/>
          <w:sz w:val="24"/>
          <w:szCs w:val="24"/>
        </w:rPr>
        <w:t xml:space="preserve">cette partie du Sermon sur la Montagne rapportée dans l’évangile de Matthieu 5/1-12 et s’interroger sur </w:t>
      </w:r>
      <w:r w:rsidRPr="006A0800">
        <w:rPr>
          <w:i/>
          <w:iCs/>
          <w:sz w:val="24"/>
          <w:szCs w:val="24"/>
        </w:rPr>
        <w:t>le</w:t>
      </w:r>
      <w:r>
        <w:rPr>
          <w:i/>
          <w:iCs/>
          <w:sz w:val="24"/>
          <w:szCs w:val="24"/>
        </w:rPr>
        <w:t xml:space="preserve"> </w:t>
      </w:r>
      <w:r w:rsidRPr="006A0800">
        <w:rPr>
          <w:i/>
          <w:iCs/>
          <w:sz w:val="24"/>
          <w:szCs w:val="24"/>
        </w:rPr>
        <w:t xml:space="preserve">sens </w:t>
      </w:r>
      <w:r>
        <w:rPr>
          <w:i/>
          <w:iCs/>
          <w:sz w:val="24"/>
          <w:szCs w:val="24"/>
        </w:rPr>
        <w:t>de ces béatitudes aujourd’hui dans notre société contemporaine.</w:t>
      </w:r>
    </w:p>
    <w:p w14:paraId="079B3B6B" w14:textId="77777777" w:rsidR="00E44386" w:rsidRPr="006A0800" w:rsidRDefault="00E44386" w:rsidP="00E44386">
      <w:pPr>
        <w:spacing w:after="0"/>
        <w:ind w:left="360"/>
        <w:rPr>
          <w:i/>
          <w:iCs/>
          <w:sz w:val="24"/>
          <w:szCs w:val="24"/>
        </w:rPr>
      </w:pPr>
    </w:p>
    <w:p w14:paraId="694320EE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6A0800">
        <w:rPr>
          <w:b/>
          <w:bCs/>
          <w:sz w:val="24"/>
          <w:szCs w:val="24"/>
          <w:u w:val="single"/>
        </w:rPr>
        <w:t xml:space="preserve">Les </w:t>
      </w:r>
      <w:r>
        <w:rPr>
          <w:b/>
          <w:bCs/>
          <w:sz w:val="24"/>
          <w:szCs w:val="24"/>
          <w:u w:val="single"/>
        </w:rPr>
        <w:t>F</w:t>
      </w:r>
      <w:r w:rsidRPr="006A0800">
        <w:rPr>
          <w:b/>
          <w:bCs/>
          <w:sz w:val="24"/>
          <w:szCs w:val="24"/>
          <w:u w:val="single"/>
        </w:rPr>
        <w:t>emmes dans la Bible</w:t>
      </w:r>
    </w:p>
    <w:p w14:paraId="4F5338FB" w14:textId="77777777" w:rsidR="00E44386" w:rsidRDefault="00E44386" w:rsidP="00E44386">
      <w:pPr>
        <w:spacing w:after="0"/>
        <w:ind w:left="360"/>
        <w:rPr>
          <w:i/>
          <w:iCs/>
          <w:sz w:val="24"/>
          <w:szCs w:val="24"/>
        </w:rPr>
      </w:pPr>
      <w:r w:rsidRPr="006A0800">
        <w:rPr>
          <w:i/>
          <w:iCs/>
          <w:sz w:val="24"/>
          <w:szCs w:val="24"/>
        </w:rPr>
        <w:t xml:space="preserve">Quelles sont ces figures </w:t>
      </w:r>
      <w:r>
        <w:rPr>
          <w:i/>
          <w:iCs/>
          <w:sz w:val="24"/>
          <w:szCs w:val="24"/>
        </w:rPr>
        <w:t>féminines inspirantes ?</w:t>
      </w:r>
    </w:p>
    <w:p w14:paraId="46BDCBF3" w14:textId="77777777" w:rsidR="00E44386" w:rsidRPr="006A0800" w:rsidRDefault="00E44386" w:rsidP="00E44386">
      <w:pPr>
        <w:spacing w:after="0"/>
        <w:ind w:left="360"/>
        <w:rPr>
          <w:i/>
          <w:iCs/>
          <w:sz w:val="24"/>
          <w:szCs w:val="24"/>
        </w:rPr>
      </w:pPr>
    </w:p>
    <w:p w14:paraId="7A461027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6A0800">
        <w:rPr>
          <w:b/>
          <w:bCs/>
          <w:sz w:val="24"/>
          <w:szCs w:val="24"/>
          <w:u w:val="single"/>
        </w:rPr>
        <w:t xml:space="preserve">Les </w:t>
      </w:r>
      <w:r>
        <w:rPr>
          <w:b/>
          <w:bCs/>
          <w:sz w:val="24"/>
          <w:szCs w:val="24"/>
          <w:u w:val="single"/>
        </w:rPr>
        <w:t>P</w:t>
      </w:r>
      <w:r w:rsidRPr="006A0800">
        <w:rPr>
          <w:b/>
          <w:bCs/>
          <w:sz w:val="24"/>
          <w:szCs w:val="24"/>
          <w:u w:val="single"/>
        </w:rPr>
        <w:t>araboles</w:t>
      </w:r>
    </w:p>
    <w:p w14:paraId="6CE69111" w14:textId="77777777" w:rsidR="00E44386" w:rsidRDefault="00E44386" w:rsidP="00E44386">
      <w:pPr>
        <w:spacing w:after="0"/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 travers </w:t>
      </w:r>
      <w:r w:rsidRPr="006A0800">
        <w:rPr>
          <w:i/>
          <w:iCs/>
          <w:sz w:val="24"/>
          <w:szCs w:val="24"/>
        </w:rPr>
        <w:t xml:space="preserve">ces histoires </w:t>
      </w:r>
      <w:r>
        <w:rPr>
          <w:i/>
          <w:iCs/>
          <w:sz w:val="24"/>
          <w:szCs w:val="24"/>
        </w:rPr>
        <w:t>simples et concrètes et souvent bien connues depuis l’enfance dans les récits d’enseignement de Jésus, quelles possibles saveurs nouvelles et actuelles y puiser ?</w:t>
      </w:r>
    </w:p>
    <w:p w14:paraId="64581E67" w14:textId="77777777" w:rsidR="00E44386" w:rsidRPr="006A0800" w:rsidRDefault="00E44386" w:rsidP="00E44386">
      <w:pPr>
        <w:spacing w:after="0"/>
        <w:ind w:left="360"/>
        <w:rPr>
          <w:i/>
          <w:iCs/>
          <w:sz w:val="24"/>
          <w:szCs w:val="24"/>
        </w:rPr>
      </w:pPr>
    </w:p>
    <w:p w14:paraId="23933E8B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6A0800">
        <w:rPr>
          <w:b/>
          <w:bCs/>
          <w:sz w:val="24"/>
          <w:szCs w:val="24"/>
          <w:u w:val="single"/>
        </w:rPr>
        <w:t>Le livre de l’Apocalypse</w:t>
      </w:r>
    </w:p>
    <w:p w14:paraId="62D32E44" w14:textId="77777777" w:rsidR="00E44386" w:rsidRPr="003E1E51" w:rsidRDefault="00E44386" w:rsidP="00E44386">
      <w:pPr>
        <w:spacing w:after="0"/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Q</w:t>
      </w:r>
      <w:r w:rsidRPr="003E1E51">
        <w:rPr>
          <w:i/>
          <w:iCs/>
          <w:sz w:val="24"/>
          <w:szCs w:val="24"/>
        </w:rPr>
        <w:t xml:space="preserve">uelle compréhension </w:t>
      </w:r>
      <w:r>
        <w:rPr>
          <w:i/>
          <w:iCs/>
          <w:sz w:val="24"/>
          <w:szCs w:val="24"/>
        </w:rPr>
        <w:t>avoir de ce d</w:t>
      </w:r>
      <w:r w:rsidRPr="003E1E51">
        <w:rPr>
          <w:i/>
          <w:iCs/>
          <w:sz w:val="24"/>
          <w:szCs w:val="24"/>
        </w:rPr>
        <w:t xml:space="preserve">ernier livre du Nouveau </w:t>
      </w:r>
      <w:r>
        <w:rPr>
          <w:i/>
          <w:iCs/>
          <w:sz w:val="24"/>
          <w:szCs w:val="24"/>
        </w:rPr>
        <w:t>T</w:t>
      </w:r>
      <w:r w:rsidRPr="003E1E51">
        <w:rPr>
          <w:i/>
          <w:iCs/>
          <w:sz w:val="24"/>
          <w:szCs w:val="24"/>
        </w:rPr>
        <w:t>estament</w:t>
      </w:r>
      <w:r>
        <w:rPr>
          <w:i/>
          <w:iCs/>
          <w:sz w:val="24"/>
          <w:szCs w:val="24"/>
        </w:rPr>
        <w:t>. C</w:t>
      </w:r>
      <w:r w:rsidRPr="003E1E51">
        <w:rPr>
          <w:i/>
          <w:iCs/>
          <w:sz w:val="24"/>
          <w:szCs w:val="24"/>
        </w:rPr>
        <w:t>onsidéré comme un livre prophétique, quelle résonnance lui donner aujourd’hui</w:t>
      </w:r>
      <w:r>
        <w:rPr>
          <w:i/>
          <w:iCs/>
          <w:sz w:val="24"/>
          <w:szCs w:val="24"/>
        </w:rPr>
        <w:t xml:space="preserve"> </w:t>
      </w:r>
      <w:r w:rsidRPr="003E1E51">
        <w:rPr>
          <w:i/>
          <w:iCs/>
          <w:sz w:val="24"/>
          <w:szCs w:val="24"/>
        </w:rPr>
        <w:t>?</w:t>
      </w:r>
    </w:p>
    <w:p w14:paraId="5AA2C363" w14:textId="77777777" w:rsidR="00E44386" w:rsidRDefault="00E44386" w:rsidP="00E44386">
      <w:pPr>
        <w:pStyle w:val="Paragraphedeliste"/>
        <w:spacing w:after="0"/>
        <w:rPr>
          <w:b/>
          <w:bCs/>
          <w:sz w:val="24"/>
          <w:szCs w:val="24"/>
          <w:u w:val="single"/>
        </w:rPr>
      </w:pPr>
    </w:p>
    <w:p w14:paraId="312EA141" w14:textId="77777777" w:rsidR="00E44386" w:rsidRDefault="00E44386" w:rsidP="00E44386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Eucharistie et Sainte Cène.</w:t>
      </w:r>
    </w:p>
    <w:p w14:paraId="64ED10DB" w14:textId="77777777" w:rsidR="00E44386" w:rsidRDefault="00E44386" w:rsidP="00E44386">
      <w:pPr>
        <w:spacing w:after="0"/>
        <w:ind w:left="360"/>
        <w:rPr>
          <w:i/>
          <w:iCs/>
          <w:sz w:val="24"/>
          <w:szCs w:val="24"/>
        </w:rPr>
      </w:pPr>
      <w:r w:rsidRPr="003E1E51">
        <w:rPr>
          <w:i/>
          <w:iCs/>
          <w:sz w:val="24"/>
          <w:szCs w:val="24"/>
        </w:rPr>
        <w:t xml:space="preserve">Que nous </w:t>
      </w:r>
      <w:r>
        <w:rPr>
          <w:i/>
          <w:iCs/>
          <w:sz w:val="24"/>
          <w:szCs w:val="24"/>
        </w:rPr>
        <w:t>dit</w:t>
      </w:r>
      <w:r w:rsidRPr="003E1E51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précisément </w:t>
      </w:r>
      <w:r w:rsidRPr="003E1E51">
        <w:rPr>
          <w:i/>
          <w:iCs/>
          <w:sz w:val="24"/>
          <w:szCs w:val="24"/>
        </w:rPr>
        <w:t xml:space="preserve">l’évangile de Marc </w:t>
      </w:r>
      <w:r>
        <w:rPr>
          <w:i/>
          <w:iCs/>
          <w:sz w:val="24"/>
          <w:szCs w:val="24"/>
        </w:rPr>
        <w:t xml:space="preserve">à ce sujet </w:t>
      </w:r>
      <w:r w:rsidRPr="003E1E51">
        <w:rPr>
          <w:i/>
          <w:iCs/>
          <w:sz w:val="24"/>
          <w:szCs w:val="24"/>
        </w:rPr>
        <w:t>et notamment à p</w:t>
      </w:r>
      <w:r>
        <w:rPr>
          <w:i/>
          <w:iCs/>
          <w:sz w:val="24"/>
          <w:szCs w:val="24"/>
        </w:rPr>
        <w:t>a</w:t>
      </w:r>
      <w:r w:rsidRPr="003E1E51">
        <w:rPr>
          <w:i/>
          <w:iCs/>
          <w:sz w:val="24"/>
          <w:szCs w:val="24"/>
        </w:rPr>
        <w:t>rtir de la version grecque ?</w:t>
      </w:r>
    </w:p>
    <w:p w14:paraId="662D04C3" w14:textId="77777777" w:rsidR="00E44386" w:rsidRPr="003E1E51" w:rsidRDefault="00E44386" w:rsidP="00E44386">
      <w:pPr>
        <w:spacing w:after="0"/>
        <w:ind w:left="360"/>
        <w:rPr>
          <w:i/>
          <w:iCs/>
          <w:sz w:val="24"/>
          <w:szCs w:val="24"/>
        </w:rPr>
      </w:pPr>
    </w:p>
    <w:p w14:paraId="75AC7E04" w14:textId="77777777" w:rsidR="00E44386" w:rsidRDefault="00E44386" w:rsidP="00E44386">
      <w:pPr>
        <w:spacing w:after="0"/>
        <w:rPr>
          <w:i/>
          <w:iCs/>
          <w:sz w:val="24"/>
          <w:szCs w:val="24"/>
        </w:rPr>
      </w:pPr>
    </w:p>
    <w:p w14:paraId="756B6532" w14:textId="77777777" w:rsidR="00E44386" w:rsidRDefault="00E44386" w:rsidP="00E44386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3E1E51">
        <w:rPr>
          <w:b/>
          <w:bCs/>
          <w:i/>
          <w:iCs/>
          <w:sz w:val="32"/>
          <w:szCs w:val="32"/>
        </w:rPr>
        <w:t>Ces différents sujet</w:t>
      </w:r>
      <w:r>
        <w:rPr>
          <w:b/>
          <w:bCs/>
          <w:i/>
          <w:iCs/>
          <w:sz w:val="32"/>
          <w:szCs w:val="32"/>
        </w:rPr>
        <w:t>s</w:t>
      </w:r>
      <w:r w:rsidRPr="003E1E51">
        <w:rPr>
          <w:b/>
          <w:bCs/>
          <w:i/>
          <w:iCs/>
          <w:sz w:val="32"/>
          <w:szCs w:val="32"/>
        </w:rPr>
        <w:t xml:space="preserve"> seront </w:t>
      </w:r>
      <w:r>
        <w:rPr>
          <w:b/>
          <w:bCs/>
          <w:i/>
          <w:iCs/>
          <w:sz w:val="32"/>
          <w:szCs w:val="32"/>
        </w:rPr>
        <w:t xml:space="preserve">proposés </w:t>
      </w:r>
      <w:r w:rsidRPr="003E1E51">
        <w:rPr>
          <w:b/>
          <w:bCs/>
          <w:i/>
          <w:iCs/>
          <w:sz w:val="32"/>
          <w:szCs w:val="32"/>
        </w:rPr>
        <w:t xml:space="preserve">au vote </w:t>
      </w:r>
      <w:r>
        <w:rPr>
          <w:b/>
          <w:bCs/>
          <w:i/>
          <w:iCs/>
          <w:sz w:val="32"/>
          <w:szCs w:val="32"/>
        </w:rPr>
        <w:t xml:space="preserve">du groupe </w:t>
      </w:r>
      <w:r w:rsidRPr="003E1E51">
        <w:rPr>
          <w:b/>
          <w:bCs/>
          <w:i/>
          <w:iCs/>
          <w:sz w:val="32"/>
          <w:szCs w:val="32"/>
        </w:rPr>
        <w:t xml:space="preserve">lors de notre </w:t>
      </w:r>
    </w:p>
    <w:p w14:paraId="34163835" w14:textId="77777777" w:rsidR="00E44386" w:rsidRDefault="00E44386" w:rsidP="00E44386">
      <w:pPr>
        <w:spacing w:after="0"/>
        <w:jc w:val="center"/>
        <w:rPr>
          <w:b/>
          <w:bCs/>
          <w:i/>
          <w:iCs/>
          <w:color w:val="EE0000"/>
          <w:sz w:val="32"/>
          <w:szCs w:val="32"/>
        </w:rPr>
      </w:pPr>
      <w:proofErr w:type="gramStart"/>
      <w:r w:rsidRPr="003E1E51">
        <w:rPr>
          <w:b/>
          <w:bCs/>
          <w:i/>
          <w:iCs/>
          <w:sz w:val="32"/>
          <w:szCs w:val="32"/>
        </w:rPr>
        <w:t>soirée</w:t>
      </w:r>
      <w:proofErr w:type="gramEnd"/>
      <w:r w:rsidRPr="003E1E51">
        <w:rPr>
          <w:b/>
          <w:bCs/>
          <w:i/>
          <w:iCs/>
          <w:sz w:val="32"/>
          <w:szCs w:val="32"/>
        </w:rPr>
        <w:t xml:space="preserve"> conviviale le mercredi 09 septembre </w:t>
      </w:r>
      <w:r w:rsidRPr="00E44386">
        <w:rPr>
          <w:b/>
          <w:bCs/>
          <w:i/>
          <w:iCs/>
          <w:color w:val="EE0000"/>
          <w:sz w:val="32"/>
          <w:szCs w:val="32"/>
        </w:rPr>
        <w:t>à 19H00</w:t>
      </w:r>
    </w:p>
    <w:p w14:paraId="22A29B26" w14:textId="77777777" w:rsidR="00E44386" w:rsidRPr="003E1E51" w:rsidRDefault="00E44386" w:rsidP="00E44386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53772BA2" w14:textId="77777777" w:rsidR="00E44386" w:rsidRDefault="00E44386" w:rsidP="00E44386">
      <w:pPr>
        <w:spacing w:after="0"/>
        <w:jc w:val="right"/>
        <w:rPr>
          <w:sz w:val="24"/>
          <w:szCs w:val="24"/>
        </w:rPr>
      </w:pPr>
      <w:r w:rsidRPr="00BB2C56">
        <w:rPr>
          <w:sz w:val="24"/>
          <w:szCs w:val="24"/>
        </w:rPr>
        <w:t xml:space="preserve">Pour le GBO, </w:t>
      </w:r>
      <w:r>
        <w:rPr>
          <w:sz w:val="24"/>
          <w:szCs w:val="24"/>
        </w:rPr>
        <w:t xml:space="preserve">CR par </w:t>
      </w:r>
      <w:r w:rsidRPr="00BB2C56">
        <w:rPr>
          <w:sz w:val="24"/>
          <w:szCs w:val="24"/>
        </w:rPr>
        <w:t>Martine</w:t>
      </w:r>
    </w:p>
    <w:p w14:paraId="0FB97601" w14:textId="77777777" w:rsidR="00E44386" w:rsidRDefault="00E44386" w:rsidP="00E44386">
      <w:pPr>
        <w:spacing w:after="0"/>
        <w:jc w:val="right"/>
        <w:rPr>
          <w:sz w:val="24"/>
          <w:szCs w:val="24"/>
        </w:rPr>
      </w:pPr>
    </w:p>
    <w:p w14:paraId="62F0607C" w14:textId="77777777" w:rsidR="00E44386" w:rsidRDefault="00E44386" w:rsidP="00E44386">
      <w:pPr>
        <w:spacing w:after="0"/>
        <w:jc w:val="right"/>
        <w:rPr>
          <w:sz w:val="24"/>
          <w:szCs w:val="24"/>
        </w:rPr>
      </w:pPr>
    </w:p>
    <w:p w14:paraId="24C6D06B" w14:textId="77777777" w:rsidR="00E44386" w:rsidRDefault="00E44386" w:rsidP="00E44386">
      <w:pPr>
        <w:spacing w:after="0"/>
        <w:jc w:val="right"/>
        <w:rPr>
          <w:sz w:val="24"/>
          <w:szCs w:val="24"/>
        </w:rPr>
      </w:pPr>
    </w:p>
    <w:p w14:paraId="158AFA42" w14:textId="77777777" w:rsidR="00E44386" w:rsidRDefault="00E44386" w:rsidP="00E44386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CB797A">
        <w:rPr>
          <w:b/>
          <w:bCs/>
          <w:sz w:val="28"/>
          <w:szCs w:val="28"/>
          <w:u w:val="single"/>
        </w:rPr>
        <w:lastRenderedPageBreak/>
        <w:t xml:space="preserve">Organisation </w:t>
      </w:r>
      <w:r>
        <w:rPr>
          <w:b/>
          <w:bCs/>
          <w:sz w:val="28"/>
          <w:szCs w:val="28"/>
          <w:u w:val="single"/>
        </w:rPr>
        <w:t xml:space="preserve">du </w:t>
      </w:r>
      <w:r w:rsidRPr="00CB797A">
        <w:rPr>
          <w:b/>
          <w:bCs/>
          <w:sz w:val="28"/>
          <w:szCs w:val="28"/>
          <w:u w:val="single"/>
        </w:rPr>
        <w:t>repas mis en commun</w:t>
      </w:r>
      <w:r>
        <w:rPr>
          <w:b/>
          <w:bCs/>
          <w:sz w:val="28"/>
          <w:szCs w:val="28"/>
          <w:u w:val="single"/>
        </w:rPr>
        <w:t xml:space="preserve"> – Qui apporte quoi ? </w:t>
      </w:r>
    </w:p>
    <w:p w14:paraId="0FAF6230" w14:textId="77777777" w:rsidR="00E44386" w:rsidRDefault="00E44386" w:rsidP="00E44386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5656855B" w14:textId="77777777" w:rsidR="00E44386" w:rsidRDefault="00E44386" w:rsidP="00E44386">
      <w:pPr>
        <w:spacing w:after="0"/>
        <w:rPr>
          <w:sz w:val="24"/>
          <w:szCs w:val="24"/>
        </w:rPr>
      </w:pPr>
      <w:r w:rsidRPr="00177E6B">
        <w:rPr>
          <w:sz w:val="24"/>
          <w:szCs w:val="24"/>
        </w:rPr>
        <w:t>Vous trouverez ci-dessous le</w:t>
      </w:r>
      <w:r>
        <w:rPr>
          <w:sz w:val="24"/>
          <w:szCs w:val="24"/>
        </w:rPr>
        <w:t xml:space="preserve"> tableau récapitulatif d’une 1</w:t>
      </w:r>
      <w:r w:rsidRPr="00BB2C56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organisation lancée lors du GBO de juin. </w:t>
      </w:r>
    </w:p>
    <w:p w14:paraId="5046DD8F" w14:textId="1652B964" w:rsidR="00E44386" w:rsidRDefault="00E44386" w:rsidP="00E443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Vous êtes tous et toutes les bienvenus à cette rencontre du 09 septembre (Attention, </w:t>
      </w:r>
      <w:r w:rsidRPr="00BB2C56">
        <w:rPr>
          <w:sz w:val="24"/>
          <w:szCs w:val="24"/>
          <w:u w:val="single"/>
        </w:rPr>
        <w:t>dès 19h00</w:t>
      </w:r>
      <w:r>
        <w:rPr>
          <w:sz w:val="24"/>
          <w:szCs w:val="24"/>
        </w:rPr>
        <w:t>) et si vous souhaitez y inviter des amis, des connaissances intéressées</w:t>
      </w:r>
      <w:r>
        <w:rPr>
          <w:sz w:val="24"/>
          <w:szCs w:val="24"/>
        </w:rPr>
        <w:t xml:space="preserve"> par la démarche du groupe</w:t>
      </w:r>
      <w:r>
        <w:rPr>
          <w:sz w:val="24"/>
          <w:szCs w:val="24"/>
        </w:rPr>
        <w:t>, c’est l’occasion !</w:t>
      </w:r>
    </w:p>
    <w:p w14:paraId="49AE8732" w14:textId="77777777" w:rsidR="00E44386" w:rsidRPr="00177E6B" w:rsidRDefault="00E44386" w:rsidP="00E44386">
      <w:pPr>
        <w:spacing w:after="0"/>
        <w:rPr>
          <w:sz w:val="24"/>
          <w:szCs w:val="24"/>
        </w:rPr>
      </w:pPr>
      <w:r w:rsidRPr="00E44386">
        <w:rPr>
          <w:sz w:val="24"/>
          <w:szCs w:val="24"/>
        </w:rPr>
        <w:t>Si vous souhaitez également enrichir ce buffet, voyez comment le compléter …selon vos</w:t>
      </w:r>
      <w:r>
        <w:rPr>
          <w:sz w:val="24"/>
          <w:szCs w:val="24"/>
        </w:rPr>
        <w:t xml:space="preserve"> inspirations ! </w:t>
      </w:r>
    </w:p>
    <w:p w14:paraId="4785779C" w14:textId="77777777" w:rsidR="00E44386" w:rsidRPr="00177E6B" w:rsidRDefault="00E44386" w:rsidP="00E44386">
      <w:pPr>
        <w:spacing w:after="0"/>
        <w:jc w:val="center"/>
        <w:rPr>
          <w:sz w:val="24"/>
          <w:szCs w:val="24"/>
        </w:rPr>
      </w:pPr>
    </w:p>
    <w:p w14:paraId="664A6B78" w14:textId="77777777" w:rsidR="00E44386" w:rsidRPr="00CB797A" w:rsidRDefault="00E44386" w:rsidP="00E44386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5009C597" w14:textId="77777777" w:rsidR="00E44386" w:rsidRDefault="00E44386" w:rsidP="00E44386">
      <w:pPr>
        <w:spacing w:after="0"/>
        <w:rPr>
          <w:sz w:val="24"/>
          <w:szCs w:val="24"/>
        </w:rPr>
      </w:pPr>
      <w:r w:rsidRPr="00CB797A">
        <w:rPr>
          <w:b/>
          <w:bCs/>
          <w:sz w:val="24"/>
          <w:szCs w:val="24"/>
          <w:u w:val="single"/>
        </w:rPr>
        <w:t>RMQ</w:t>
      </w:r>
      <w:r w:rsidRPr="00CB797A"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: Les couverts, assiettes, gobelets seront fournis sur place. Ouvre – Bouteille peut -être ??</w:t>
      </w:r>
    </w:p>
    <w:p w14:paraId="21EE1A62" w14:textId="77777777" w:rsidR="00E44386" w:rsidRDefault="00E44386" w:rsidP="00E44386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8"/>
        <w:gridCol w:w="906"/>
        <w:gridCol w:w="958"/>
        <w:gridCol w:w="844"/>
        <w:gridCol w:w="701"/>
        <w:gridCol w:w="1301"/>
        <w:gridCol w:w="1204"/>
        <w:gridCol w:w="1302"/>
      </w:tblGrid>
      <w:tr w:rsidR="00E44386" w14:paraId="795B1F23" w14:textId="77777777" w:rsidTr="006B6579">
        <w:tc>
          <w:tcPr>
            <w:tcW w:w="0" w:type="auto"/>
          </w:tcPr>
          <w:p w14:paraId="4676E3FD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5A153833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Apéro</w:t>
            </w:r>
          </w:p>
        </w:tc>
        <w:tc>
          <w:tcPr>
            <w:tcW w:w="0" w:type="auto"/>
          </w:tcPr>
          <w:p w14:paraId="7B19EDD1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Salé</w:t>
            </w:r>
          </w:p>
        </w:tc>
        <w:tc>
          <w:tcPr>
            <w:tcW w:w="0" w:type="auto"/>
          </w:tcPr>
          <w:p w14:paraId="2CC55D58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Sucré</w:t>
            </w:r>
          </w:p>
        </w:tc>
        <w:tc>
          <w:tcPr>
            <w:tcW w:w="0" w:type="auto"/>
          </w:tcPr>
          <w:p w14:paraId="2A9ABA88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Pain</w:t>
            </w:r>
          </w:p>
        </w:tc>
        <w:tc>
          <w:tcPr>
            <w:tcW w:w="0" w:type="auto"/>
          </w:tcPr>
          <w:p w14:paraId="0CF2CAC7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Fromage</w:t>
            </w:r>
          </w:p>
        </w:tc>
        <w:tc>
          <w:tcPr>
            <w:tcW w:w="0" w:type="auto"/>
          </w:tcPr>
          <w:p w14:paraId="5959DFD3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Boisson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14:paraId="67EC8FF2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  <w:r w:rsidRPr="00177E6B">
              <w:rPr>
                <w:sz w:val="28"/>
                <w:szCs w:val="28"/>
              </w:rPr>
              <w:t>Autre … ?</w:t>
            </w:r>
          </w:p>
        </w:tc>
      </w:tr>
      <w:tr w:rsidR="00E44386" w14:paraId="3E8BD00A" w14:textId="77777777" w:rsidTr="006B6579">
        <w:tc>
          <w:tcPr>
            <w:tcW w:w="0" w:type="auto"/>
          </w:tcPr>
          <w:p w14:paraId="37C674F5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53819C91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E603E0B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D38FDE5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E71021F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06B477C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EA2534A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461FF4D" w14:textId="77777777" w:rsidR="00E44386" w:rsidRPr="00177E6B" w:rsidRDefault="00E44386" w:rsidP="006B6579">
            <w:pPr>
              <w:jc w:val="center"/>
              <w:rPr>
                <w:sz w:val="28"/>
                <w:szCs w:val="28"/>
              </w:rPr>
            </w:pPr>
          </w:p>
        </w:tc>
      </w:tr>
      <w:tr w:rsidR="00E44386" w14:paraId="2ED848B7" w14:textId="77777777" w:rsidTr="006B6579">
        <w:tc>
          <w:tcPr>
            <w:tcW w:w="0" w:type="auto"/>
          </w:tcPr>
          <w:p w14:paraId="14B8E9C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 Pierre</w:t>
            </w:r>
          </w:p>
        </w:tc>
        <w:tc>
          <w:tcPr>
            <w:tcW w:w="0" w:type="auto"/>
          </w:tcPr>
          <w:p w14:paraId="14ED181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C2D97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Tourte</w:t>
            </w:r>
          </w:p>
        </w:tc>
        <w:tc>
          <w:tcPr>
            <w:tcW w:w="0" w:type="auto"/>
          </w:tcPr>
          <w:p w14:paraId="5C1C93C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5DF6F5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2D801A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C425A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E65F0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5CB9BA3F" w14:textId="77777777" w:rsidTr="006B6579">
        <w:tc>
          <w:tcPr>
            <w:tcW w:w="0" w:type="auto"/>
          </w:tcPr>
          <w:p w14:paraId="3A6A5EA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Chantal</w:t>
            </w:r>
          </w:p>
        </w:tc>
        <w:tc>
          <w:tcPr>
            <w:tcW w:w="0" w:type="auto"/>
          </w:tcPr>
          <w:p w14:paraId="1DBE4C7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889421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4B9F8D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D8B898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D27AF7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838DF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FEA5B3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089DAADA" w14:textId="77777777" w:rsidTr="006B6579">
        <w:tc>
          <w:tcPr>
            <w:tcW w:w="0" w:type="auto"/>
          </w:tcPr>
          <w:p w14:paraId="5C2AF381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 Louis</w:t>
            </w:r>
          </w:p>
        </w:tc>
        <w:tc>
          <w:tcPr>
            <w:tcW w:w="0" w:type="auto"/>
          </w:tcPr>
          <w:p w14:paraId="76CC75E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D4EBA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6218F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163F89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44C2A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FEC3592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Vins</w:t>
            </w:r>
          </w:p>
        </w:tc>
        <w:tc>
          <w:tcPr>
            <w:tcW w:w="0" w:type="auto"/>
          </w:tcPr>
          <w:p w14:paraId="73CFDEA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56694B9" w14:textId="77777777" w:rsidTr="006B6579">
        <w:tc>
          <w:tcPr>
            <w:tcW w:w="0" w:type="auto"/>
          </w:tcPr>
          <w:p w14:paraId="23B01C2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Nicolas</w:t>
            </w:r>
          </w:p>
        </w:tc>
        <w:tc>
          <w:tcPr>
            <w:tcW w:w="0" w:type="auto"/>
          </w:tcPr>
          <w:p w14:paraId="3635BFE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105E7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Poisson</w:t>
            </w:r>
          </w:p>
        </w:tc>
        <w:tc>
          <w:tcPr>
            <w:tcW w:w="0" w:type="auto"/>
          </w:tcPr>
          <w:p w14:paraId="5A0572C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E11B4F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858D5D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10EFC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CB682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62E54BC5" w14:textId="77777777" w:rsidTr="006B6579">
        <w:tc>
          <w:tcPr>
            <w:tcW w:w="0" w:type="auto"/>
          </w:tcPr>
          <w:p w14:paraId="7B647C35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Martine</w:t>
            </w:r>
          </w:p>
        </w:tc>
        <w:tc>
          <w:tcPr>
            <w:tcW w:w="0" w:type="auto"/>
          </w:tcPr>
          <w:p w14:paraId="58FDF8F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244CB0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42CFD2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CF9349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64244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D0AF4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E2125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6FB58F67" w14:textId="77777777" w:rsidTr="006B6579">
        <w:tc>
          <w:tcPr>
            <w:tcW w:w="0" w:type="auto"/>
          </w:tcPr>
          <w:p w14:paraId="1198B41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</w:t>
            </w:r>
          </w:p>
        </w:tc>
        <w:tc>
          <w:tcPr>
            <w:tcW w:w="0" w:type="auto"/>
          </w:tcPr>
          <w:p w14:paraId="2A40881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8B13EE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2C81E3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3C9B3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1C834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E3ED0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Bière -Eau</w:t>
            </w:r>
          </w:p>
        </w:tc>
        <w:tc>
          <w:tcPr>
            <w:tcW w:w="0" w:type="auto"/>
          </w:tcPr>
          <w:p w14:paraId="7D097AB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0D89562B" w14:textId="77777777" w:rsidTr="006B6579">
        <w:tc>
          <w:tcPr>
            <w:tcW w:w="0" w:type="auto"/>
          </w:tcPr>
          <w:p w14:paraId="234B59E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Anne- Marie M.</w:t>
            </w:r>
          </w:p>
        </w:tc>
        <w:tc>
          <w:tcPr>
            <w:tcW w:w="0" w:type="auto"/>
          </w:tcPr>
          <w:p w14:paraId="1CC5CE8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90434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871731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5884F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812D678" w14:textId="77777777" w:rsidR="00E44386" w:rsidRDefault="00E44386" w:rsidP="00E44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 ?</w:t>
            </w:r>
          </w:p>
          <w:p w14:paraId="05F26C4D" w14:textId="2BF490F3" w:rsidR="00E44386" w:rsidRPr="00E44386" w:rsidRDefault="00E44386" w:rsidP="00E44386">
            <w:pPr>
              <w:rPr>
                <w:sz w:val="16"/>
                <w:szCs w:val="16"/>
              </w:rPr>
            </w:pPr>
            <w:proofErr w:type="gramStart"/>
            <w:r w:rsidRPr="00E44386">
              <w:rPr>
                <w:sz w:val="16"/>
                <w:szCs w:val="16"/>
              </w:rPr>
              <w:t>selon</w:t>
            </w:r>
            <w:proofErr w:type="gramEnd"/>
            <w:r w:rsidRPr="00E44386">
              <w:rPr>
                <w:sz w:val="16"/>
                <w:szCs w:val="16"/>
              </w:rPr>
              <w:t xml:space="preserve"> présence</w:t>
            </w:r>
            <w:r>
              <w:rPr>
                <w:sz w:val="16"/>
                <w:szCs w:val="16"/>
              </w:rPr>
              <w:t> ?</w:t>
            </w:r>
            <w:r w:rsidRPr="00E443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03174A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4550AB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86BEB7A" w14:textId="77777777" w:rsidTr="006B6579">
        <w:tc>
          <w:tcPr>
            <w:tcW w:w="0" w:type="auto"/>
          </w:tcPr>
          <w:p w14:paraId="68BB65D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André</w:t>
            </w:r>
          </w:p>
        </w:tc>
        <w:tc>
          <w:tcPr>
            <w:tcW w:w="0" w:type="auto"/>
          </w:tcPr>
          <w:p w14:paraId="783FE2F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5F31E75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E44AB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3142581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6EF8E7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F396BC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E9B25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79B2AE6" w14:textId="77777777" w:rsidTr="006B6579">
        <w:tc>
          <w:tcPr>
            <w:tcW w:w="0" w:type="auto"/>
          </w:tcPr>
          <w:p w14:paraId="5F359DC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Béatrice</w:t>
            </w:r>
          </w:p>
        </w:tc>
        <w:tc>
          <w:tcPr>
            <w:tcW w:w="0" w:type="auto"/>
          </w:tcPr>
          <w:p w14:paraId="26F2E23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EDE1D2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Salade</w:t>
            </w:r>
          </w:p>
        </w:tc>
        <w:tc>
          <w:tcPr>
            <w:tcW w:w="0" w:type="auto"/>
          </w:tcPr>
          <w:p w14:paraId="3A11E0C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AE7EF5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ED5519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8A7F32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E28358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28B5EC8B" w14:textId="77777777" w:rsidTr="006B6579">
        <w:tc>
          <w:tcPr>
            <w:tcW w:w="0" w:type="auto"/>
          </w:tcPr>
          <w:p w14:paraId="16C9C11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Brigitte</w:t>
            </w:r>
          </w:p>
        </w:tc>
        <w:tc>
          <w:tcPr>
            <w:tcW w:w="0" w:type="auto"/>
          </w:tcPr>
          <w:p w14:paraId="5501CC8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11095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Salade</w:t>
            </w:r>
          </w:p>
        </w:tc>
        <w:tc>
          <w:tcPr>
            <w:tcW w:w="0" w:type="auto"/>
          </w:tcPr>
          <w:p w14:paraId="45A08A2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E0C672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C29D9C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C959E3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E43AF1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6D51C778" w14:textId="77777777" w:rsidTr="006B6579">
        <w:tc>
          <w:tcPr>
            <w:tcW w:w="0" w:type="auto"/>
          </w:tcPr>
          <w:p w14:paraId="664064C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 – Marie S.</w:t>
            </w:r>
          </w:p>
        </w:tc>
        <w:tc>
          <w:tcPr>
            <w:tcW w:w="0" w:type="auto"/>
          </w:tcPr>
          <w:p w14:paraId="4F67807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0B8EC7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155504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0F5779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3FA378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131BF3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C81742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1A3ECF94" w14:textId="77777777" w:rsidTr="006B6579">
        <w:tc>
          <w:tcPr>
            <w:tcW w:w="0" w:type="auto"/>
          </w:tcPr>
          <w:p w14:paraId="755E357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36CFA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3C9326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9E7E9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6C42E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4F40A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7125D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1C629D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E65BEEC" w14:textId="77777777" w:rsidTr="006B6579">
        <w:tc>
          <w:tcPr>
            <w:tcW w:w="0" w:type="auto"/>
          </w:tcPr>
          <w:p w14:paraId="76AE316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A98DE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AB51F1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76CF8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0573C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36353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CA435C1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2AEFE7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094236F7" w14:textId="77777777" w:rsidTr="006B6579">
        <w:tc>
          <w:tcPr>
            <w:tcW w:w="0" w:type="auto"/>
          </w:tcPr>
          <w:p w14:paraId="205A68C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73977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861735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B350C7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D2C24A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185B71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1CE94B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D2C583E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156F1CB" w14:textId="77777777" w:rsidTr="006B6579">
        <w:tc>
          <w:tcPr>
            <w:tcW w:w="0" w:type="auto"/>
          </w:tcPr>
          <w:p w14:paraId="4C435F8C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B5521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A1AA965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E1899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6694B0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07093F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9E9B36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93C770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40EC1582" w14:textId="77777777" w:rsidTr="006B6579">
        <w:tc>
          <w:tcPr>
            <w:tcW w:w="0" w:type="auto"/>
          </w:tcPr>
          <w:p w14:paraId="2F86FE58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D84AB6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CB712A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653E8D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C1834D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B08A9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AC2161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2D5D8D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76194C9F" w14:textId="77777777" w:rsidTr="006B6579">
        <w:tc>
          <w:tcPr>
            <w:tcW w:w="0" w:type="auto"/>
          </w:tcPr>
          <w:p w14:paraId="3C01E38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83BBCB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C8223A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7D5EFD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5F3D82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C790CD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0AC38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7FB7DE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  <w:tr w:rsidR="00E44386" w14:paraId="00ABD871" w14:textId="77777777" w:rsidTr="006B6579">
        <w:tc>
          <w:tcPr>
            <w:tcW w:w="0" w:type="auto"/>
          </w:tcPr>
          <w:p w14:paraId="439D63D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80B7D6F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BD7AE64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C4A0C7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CD1EC7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B228133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C35141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110E849" w14:textId="77777777" w:rsidR="00E44386" w:rsidRDefault="00E44386" w:rsidP="006B657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B9B2910" w14:textId="77777777" w:rsidR="00E44386" w:rsidRDefault="00E44386" w:rsidP="00E44386">
      <w:pPr>
        <w:spacing w:after="0"/>
        <w:jc w:val="center"/>
        <w:rPr>
          <w:sz w:val="24"/>
          <w:szCs w:val="24"/>
        </w:rPr>
      </w:pPr>
    </w:p>
    <w:p w14:paraId="6A83311F" w14:textId="77777777" w:rsidR="00E44386" w:rsidRDefault="00E44386" w:rsidP="00E44386">
      <w:pPr>
        <w:spacing w:after="0"/>
        <w:jc w:val="center"/>
        <w:rPr>
          <w:sz w:val="24"/>
          <w:szCs w:val="24"/>
        </w:rPr>
      </w:pPr>
    </w:p>
    <w:p w14:paraId="46006FD7" w14:textId="77777777" w:rsidR="00E44386" w:rsidRDefault="00E44386" w:rsidP="00E44386">
      <w:pPr>
        <w:spacing w:after="0"/>
        <w:jc w:val="center"/>
        <w:rPr>
          <w:sz w:val="24"/>
          <w:szCs w:val="24"/>
        </w:rPr>
      </w:pPr>
    </w:p>
    <w:p w14:paraId="19CF756E" w14:textId="77777777" w:rsidR="00E44386" w:rsidRDefault="00E44386" w:rsidP="00E44386">
      <w:pPr>
        <w:spacing w:after="0"/>
        <w:jc w:val="center"/>
        <w:rPr>
          <w:sz w:val="24"/>
          <w:szCs w:val="24"/>
        </w:rPr>
      </w:pPr>
    </w:p>
    <w:p w14:paraId="1EAB5A20" w14:textId="77777777" w:rsidR="00817B0B" w:rsidRDefault="00817B0B"/>
    <w:sectPr w:rsidR="00817B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41748" w14:textId="77777777" w:rsidR="00580D94" w:rsidRDefault="00580D94" w:rsidP="00E44386">
      <w:pPr>
        <w:spacing w:after="0" w:line="240" w:lineRule="auto"/>
      </w:pPr>
      <w:r>
        <w:separator/>
      </w:r>
    </w:p>
  </w:endnote>
  <w:endnote w:type="continuationSeparator" w:id="0">
    <w:p w14:paraId="5F8FDA65" w14:textId="77777777" w:rsidR="00580D94" w:rsidRDefault="00580D94" w:rsidP="00E4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2228338"/>
      <w:docPartObj>
        <w:docPartGallery w:val="Page Numbers (Bottom of Page)"/>
        <w:docPartUnique/>
      </w:docPartObj>
    </w:sdtPr>
    <w:sdtContent>
      <w:p w14:paraId="19C4C302" w14:textId="2BE68ED3" w:rsidR="00E44386" w:rsidRDefault="00E4438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7F1E78" w14:textId="77777777" w:rsidR="00E44386" w:rsidRDefault="00E443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D71B" w14:textId="77777777" w:rsidR="00580D94" w:rsidRDefault="00580D94" w:rsidP="00E44386">
      <w:pPr>
        <w:spacing w:after="0" w:line="240" w:lineRule="auto"/>
      </w:pPr>
      <w:r>
        <w:separator/>
      </w:r>
    </w:p>
  </w:footnote>
  <w:footnote w:type="continuationSeparator" w:id="0">
    <w:p w14:paraId="3A1B156A" w14:textId="77777777" w:rsidR="00580D94" w:rsidRDefault="00580D94" w:rsidP="00E44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19AE"/>
    <w:multiLevelType w:val="hybridMultilevel"/>
    <w:tmpl w:val="C98A69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5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86"/>
    <w:rsid w:val="00580D94"/>
    <w:rsid w:val="00817B0B"/>
    <w:rsid w:val="008475DA"/>
    <w:rsid w:val="00AE2059"/>
    <w:rsid w:val="00E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F03E"/>
  <w15:chartTrackingRefBased/>
  <w15:docId w15:val="{F01A0B92-C2C1-4F1A-8BFD-D54CEFC4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86"/>
  </w:style>
  <w:style w:type="paragraph" w:styleId="Titre1">
    <w:name w:val="heading 1"/>
    <w:basedOn w:val="Normal"/>
    <w:next w:val="Normal"/>
    <w:link w:val="Titre1Car"/>
    <w:uiPriority w:val="9"/>
    <w:qFormat/>
    <w:rsid w:val="00E44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4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43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4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43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4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4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4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4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4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4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438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38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3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43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43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43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4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4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4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4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43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43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438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4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438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438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44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4386"/>
  </w:style>
  <w:style w:type="paragraph" w:styleId="Pieddepage">
    <w:name w:val="footer"/>
    <w:basedOn w:val="Normal"/>
    <w:link w:val="PieddepageCar"/>
    <w:uiPriority w:val="99"/>
    <w:unhideWhenUsed/>
    <w:rsid w:val="00E44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4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396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2026-09-03T09:40:00Z</dcterms:created>
  <dcterms:modified xsi:type="dcterms:W3CDTF">2026-09-03T09:50:00Z</dcterms:modified>
</cp:coreProperties>
</file>